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D86C" w14:textId="5AC02531" w:rsidR="00501F66" w:rsidRPr="00507925" w:rsidRDefault="006B3ACA" w:rsidP="00501F66"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W</w:t>
      </w:r>
      <w:r w:rsidRPr="0050792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szyscy </w:t>
      </w:r>
      <w:r w:rsidR="0060571D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m</w:t>
      </w:r>
      <w:r w:rsidR="00501F66" w:rsidRPr="0050792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usimy stawić czoła największym wyzwaniom współczesnego świata</w:t>
      </w:r>
      <w:r w:rsidR="00501F66" w:rsidRPr="00507925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="00501F66" w:rsidRPr="0050792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– zmianom klimatycznym</w:t>
      </w:r>
    </w:p>
    <w:p w14:paraId="7071A3B8" w14:textId="12E4C759" w:rsidR="00875CCF" w:rsidRDefault="00501F66" w:rsidP="00B9325D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507925">
        <w:rPr>
          <w:rFonts w:ascii="Calibri" w:hAnsi="Calibri" w:cs="Calibri"/>
          <w:color w:val="000000"/>
          <w:shd w:val="clear" w:color="auto" w:fill="FFFFFF"/>
        </w:rPr>
        <w:t xml:space="preserve">Zmiany klimatyczne to globalna sytuacja kryzysowa, która wymaga pilnych działań. W roku, w którym </w:t>
      </w:r>
      <w:r w:rsidR="00875CCF">
        <w:rPr>
          <w:rFonts w:ascii="Calibri" w:hAnsi="Calibri" w:cs="Calibri"/>
          <w:color w:val="000000"/>
          <w:shd w:val="clear" w:color="auto" w:fill="FFFFFF"/>
        </w:rPr>
        <w:t xml:space="preserve">ich </w:t>
      </w:r>
      <w:r w:rsidRPr="00507925">
        <w:rPr>
          <w:rFonts w:ascii="Calibri" w:hAnsi="Calibri" w:cs="Calibri"/>
          <w:color w:val="000000"/>
          <w:shd w:val="clear" w:color="auto" w:fill="FFFFFF"/>
        </w:rPr>
        <w:t>skutki ponownie trafiły na pierwsze strony gazet – nie tylko w związku z bezprecedensowymi wyciekami chemicznych substancji z kontenerowców czy pożarami w Kalifornii</w:t>
      </w:r>
      <w:r w:rsidR="00875CCF">
        <w:rPr>
          <w:rFonts w:ascii="Calibri" w:hAnsi="Calibri" w:cs="Calibri"/>
          <w:color w:val="000000"/>
          <w:shd w:val="clear" w:color="auto" w:fill="FFFFFF"/>
        </w:rPr>
        <w:t xml:space="preserve"> – n</w:t>
      </w:r>
      <w:r w:rsidRPr="00507925">
        <w:rPr>
          <w:rStyle w:val="hiddengrammarerror"/>
          <w:rFonts w:ascii="Calibri" w:hAnsi="Calibri" w:cs="Calibri"/>
          <w:color w:val="000000"/>
        </w:rPr>
        <w:t>ależy zauważyć,</w:t>
      </w:r>
      <w:r w:rsidRPr="00507925">
        <w:rPr>
          <w:rFonts w:ascii="Calibri" w:hAnsi="Calibri" w:cs="Calibri"/>
          <w:color w:val="000000"/>
          <w:shd w:val="clear" w:color="auto" w:fill="FFFFFF"/>
        </w:rPr>
        <w:t> że problem zmian klimatycznych i jego negatywnych konsekwencji jest coraz powszechniejszy</w:t>
      </w:r>
      <w:r w:rsidR="006B3ACA">
        <w:rPr>
          <w:rFonts w:ascii="Calibri" w:hAnsi="Calibri" w:cs="Calibri"/>
          <w:color w:val="000000"/>
          <w:shd w:val="clear" w:color="auto" w:fill="FFFFFF"/>
        </w:rPr>
        <w:t>,</w:t>
      </w:r>
      <w:r w:rsidRPr="00507925">
        <w:rPr>
          <w:rFonts w:ascii="Calibri" w:hAnsi="Calibri" w:cs="Calibri"/>
          <w:color w:val="000000"/>
          <w:shd w:val="clear" w:color="auto" w:fill="FFFFFF"/>
        </w:rPr>
        <w:t xml:space="preserve"> a świadomość problemu oraz społeczny aktywizm wciąż rosną</w:t>
      </w:r>
      <w:r w:rsidR="0029593B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507925">
        <w:rPr>
          <w:rFonts w:ascii="Calibri" w:hAnsi="Calibri" w:cs="Calibri"/>
          <w:color w:val="000000"/>
          <w:shd w:val="clear" w:color="auto" w:fill="FFFFFF"/>
        </w:rPr>
        <w:t>Każda firma powinna pamiętać, że jest odpowiedzialna za minimalizowanie swojego negatywnego wpływu na klimat oraz zachowanie transparentności swoich działań, tak</w:t>
      </w:r>
      <w:r w:rsidR="006B3ACA">
        <w:rPr>
          <w:rFonts w:ascii="Calibri" w:hAnsi="Calibri" w:cs="Calibri"/>
          <w:color w:val="000000"/>
          <w:shd w:val="clear" w:color="auto" w:fill="FFFFFF"/>
        </w:rPr>
        <w:t>,</w:t>
      </w:r>
      <w:r w:rsidRPr="00507925">
        <w:rPr>
          <w:rFonts w:ascii="Calibri" w:hAnsi="Calibri" w:cs="Calibri"/>
          <w:color w:val="000000"/>
          <w:shd w:val="clear" w:color="auto" w:fill="FFFFFF"/>
        </w:rPr>
        <w:t xml:space="preserve"> aby partnerzy i klienci mogli podejmować świadome i zrównoważone środowisk</w:t>
      </w:r>
      <w:r w:rsidR="00875CCF">
        <w:rPr>
          <w:rFonts w:ascii="Calibri" w:hAnsi="Calibri" w:cs="Calibri"/>
          <w:color w:val="000000"/>
          <w:shd w:val="clear" w:color="auto" w:fill="FFFFFF"/>
        </w:rPr>
        <w:t>owo</w:t>
      </w:r>
      <w:r w:rsidRPr="00507925">
        <w:rPr>
          <w:rFonts w:ascii="Calibri" w:hAnsi="Calibri" w:cs="Calibri"/>
          <w:color w:val="000000"/>
          <w:shd w:val="clear" w:color="auto" w:fill="FFFFFF"/>
        </w:rPr>
        <w:t xml:space="preserve"> decyzje</w:t>
      </w:r>
      <w:r w:rsidR="00875CCF">
        <w:rPr>
          <w:rFonts w:ascii="Calibri" w:hAnsi="Calibri" w:cs="Calibri"/>
          <w:color w:val="000000"/>
          <w:shd w:val="clear" w:color="auto" w:fill="FFFFFF"/>
        </w:rPr>
        <w:t>.</w:t>
      </w:r>
    </w:p>
    <w:p w14:paraId="4FCAC423" w14:textId="07B11B4B" w:rsidR="00B9325D" w:rsidRPr="00507925" w:rsidRDefault="00501F66" w:rsidP="00B9325D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50792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Krok </w:t>
      </w:r>
      <w:r w:rsidR="0029593B">
        <w:rPr>
          <w:rFonts w:ascii="Calibri" w:hAnsi="Calibri" w:cs="Calibri"/>
          <w:b/>
          <w:bCs/>
          <w:color w:val="000000"/>
          <w:shd w:val="clear" w:color="auto" w:fill="FFFFFF"/>
        </w:rPr>
        <w:t>pierwszy</w:t>
      </w:r>
      <w:r w:rsidRPr="0050792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– redukcja zużycia energii i emisji dwutlenku węgla</w:t>
      </w:r>
    </w:p>
    <w:p w14:paraId="1BF18881" w14:textId="7E61BB61" w:rsidR="00B9325D" w:rsidRPr="00507925" w:rsidRDefault="00501F66" w:rsidP="00B9325D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507925">
        <w:rPr>
          <w:rFonts w:ascii="Calibri" w:hAnsi="Calibri" w:cs="Calibri"/>
          <w:color w:val="000000"/>
          <w:shd w:val="clear" w:color="auto" w:fill="FFFFFF"/>
        </w:rPr>
        <w:t xml:space="preserve">Ubiegły rok to również </w:t>
      </w:r>
      <w:r w:rsidR="00E54F31">
        <w:rPr>
          <w:rFonts w:ascii="Calibri" w:hAnsi="Calibri" w:cs="Calibri"/>
          <w:color w:val="000000"/>
          <w:shd w:val="clear" w:color="auto" w:fill="FFFFFF"/>
        </w:rPr>
        <w:t>początek epoki</w:t>
      </w:r>
      <w:r w:rsidRPr="00507925">
        <w:rPr>
          <w:rFonts w:ascii="Calibri" w:hAnsi="Calibri" w:cs="Calibri"/>
          <w:color w:val="000000"/>
          <w:shd w:val="clear" w:color="auto" w:fill="FFFFFF"/>
        </w:rPr>
        <w:t>, w któr</w:t>
      </w:r>
      <w:r w:rsidR="00E54F31">
        <w:rPr>
          <w:rFonts w:ascii="Calibri" w:hAnsi="Calibri" w:cs="Calibri"/>
          <w:color w:val="000000"/>
          <w:shd w:val="clear" w:color="auto" w:fill="FFFFFF"/>
        </w:rPr>
        <w:t>ej</w:t>
      </w:r>
      <w:r w:rsidRPr="00507925">
        <w:rPr>
          <w:rFonts w:ascii="Calibri" w:hAnsi="Calibri" w:cs="Calibri"/>
          <w:color w:val="000000"/>
          <w:shd w:val="clear" w:color="auto" w:fill="FFFFFF"/>
        </w:rPr>
        <w:t xml:space="preserve"> wirtualna komunikacja na stałe wpisała się w świadomość biznesu oraz konsumentów. Znacznie zyskała ona na popularności, gdy kraje na całym świecie wprowadziły blokady i ograniczenia w </w:t>
      </w:r>
      <w:r w:rsidR="00E54F31">
        <w:rPr>
          <w:rFonts w:ascii="Calibri" w:hAnsi="Calibri" w:cs="Calibri"/>
          <w:color w:val="000000"/>
          <w:shd w:val="clear" w:color="auto" w:fill="FFFFFF"/>
        </w:rPr>
        <w:t xml:space="preserve">gromadzeniu się i </w:t>
      </w:r>
      <w:r w:rsidRPr="00507925">
        <w:rPr>
          <w:rFonts w:ascii="Calibri" w:hAnsi="Calibri" w:cs="Calibri"/>
          <w:color w:val="000000"/>
          <w:shd w:val="clear" w:color="auto" w:fill="FFFFFF"/>
        </w:rPr>
        <w:t>przemieszczaniu</w:t>
      </w:r>
      <w:r w:rsidR="00E54F31">
        <w:rPr>
          <w:rFonts w:ascii="Calibri" w:hAnsi="Calibri" w:cs="Calibri"/>
          <w:color w:val="000000"/>
          <w:shd w:val="clear" w:color="auto" w:fill="FFFFFF"/>
        </w:rPr>
        <w:t>. P</w:t>
      </w:r>
      <w:r w:rsidRPr="00507925">
        <w:rPr>
          <w:rFonts w:ascii="Calibri" w:hAnsi="Calibri" w:cs="Calibri"/>
          <w:color w:val="000000"/>
          <w:shd w:val="clear" w:color="auto" w:fill="FFFFFF"/>
        </w:rPr>
        <w:t xml:space="preserve">rzedsiębiorcy, chcąc dostosować się do nowych </w:t>
      </w:r>
      <w:r w:rsidR="00E54F31">
        <w:rPr>
          <w:rFonts w:ascii="Calibri" w:hAnsi="Calibri" w:cs="Calibri"/>
          <w:color w:val="000000"/>
          <w:shd w:val="clear" w:color="auto" w:fill="FFFFFF"/>
        </w:rPr>
        <w:t xml:space="preserve">sanitarnych </w:t>
      </w:r>
      <w:r w:rsidRPr="00507925">
        <w:rPr>
          <w:rFonts w:ascii="Calibri" w:hAnsi="Calibri" w:cs="Calibri"/>
          <w:color w:val="000000"/>
          <w:shd w:val="clear" w:color="auto" w:fill="FFFFFF"/>
        </w:rPr>
        <w:t>realiów, szukali metod na pozostanie w kontakcie i utrzymanie biznesu na rynku. Zmniejszenie śladu węglowego organizacji o</w:t>
      </w:r>
      <w:r w:rsidR="0029593B">
        <w:rPr>
          <w:rFonts w:ascii="Calibri" w:hAnsi="Calibri" w:cs="Calibri"/>
          <w:color w:val="000000"/>
          <w:shd w:val="clear" w:color="auto" w:fill="FFFFFF"/>
        </w:rPr>
        <w:t>p</w:t>
      </w:r>
      <w:r w:rsidRPr="00507925">
        <w:rPr>
          <w:rFonts w:ascii="Calibri" w:hAnsi="Calibri" w:cs="Calibri"/>
          <w:color w:val="000000"/>
          <w:shd w:val="clear" w:color="auto" w:fill="FFFFFF"/>
        </w:rPr>
        <w:t>iera się również na zmniejszeniu zużycia energii elektrycznej zarówno biur, jak i zakładów produkcyjnych. Kluczem do sukcesu biznesu w tym aspekcie może okazać się korzystanie z odnawialnych źródeł energii i zrównoważone zarządzanie emisją.</w:t>
      </w:r>
    </w:p>
    <w:p w14:paraId="74BC8C54" w14:textId="73908D66" w:rsidR="00B9325D" w:rsidRPr="00507925" w:rsidRDefault="00501F66" w:rsidP="00B9325D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507925">
        <w:rPr>
          <w:rFonts w:ascii="Calibri" w:hAnsi="Calibri" w:cs="Calibri"/>
          <w:color w:val="000000"/>
          <w:shd w:val="clear" w:color="auto" w:fill="FFFFFF"/>
        </w:rPr>
        <w:t>„</w:t>
      </w:r>
      <w:r w:rsidRPr="00507925">
        <w:rPr>
          <w:rFonts w:ascii="Calibri" w:hAnsi="Calibri" w:cs="Calibri"/>
          <w:i/>
          <w:iCs/>
          <w:color w:val="000000"/>
          <w:shd w:val="clear" w:color="auto" w:fill="FFFFFF"/>
        </w:rPr>
        <w:t>Zakład produkcyjny </w:t>
      </w:r>
      <w:r w:rsidRPr="00507925">
        <w:rPr>
          <w:rStyle w:val="hiddenspellerror"/>
          <w:rFonts w:ascii="Calibri" w:hAnsi="Calibri" w:cs="Calibri"/>
          <w:i/>
          <w:iCs/>
          <w:color w:val="000000"/>
        </w:rPr>
        <w:t>Poly</w:t>
      </w:r>
      <w:r w:rsidRPr="00507925">
        <w:rPr>
          <w:rFonts w:ascii="Calibri" w:hAnsi="Calibri" w:cs="Calibri"/>
          <w:i/>
          <w:iCs/>
          <w:color w:val="000000"/>
          <w:shd w:val="clear" w:color="auto" w:fill="FFFFFF"/>
        </w:rPr>
        <w:t> w Tijuanie w Meksyku posiada jeden z największych projektów solarnych zainstalowanych na dachu w Ameryce Łacińskiej, z 4 284 panelami zajmującymi powierzchnię wielkości dwóch boisk piłkarskich. Wszystkie nasze trzy główne zakłady w San Jose, Santa Cruz i </w:t>
      </w:r>
      <w:r w:rsidRPr="00507925">
        <w:rPr>
          <w:rStyle w:val="hiddenspellerror"/>
          <w:rFonts w:ascii="Calibri" w:hAnsi="Calibri" w:cs="Calibri"/>
          <w:i/>
          <w:iCs/>
          <w:color w:val="000000"/>
        </w:rPr>
        <w:t>Hoofddorp</w:t>
      </w:r>
      <w:r w:rsidRPr="00507925">
        <w:rPr>
          <w:rFonts w:ascii="Calibri" w:hAnsi="Calibri" w:cs="Calibri"/>
          <w:i/>
          <w:iCs/>
          <w:color w:val="000000"/>
          <w:shd w:val="clear" w:color="auto" w:fill="FFFFFF"/>
        </w:rPr>
        <w:t> posiadają instalacje solarne”</w:t>
      </w:r>
      <w:r w:rsidRPr="00507925">
        <w:rPr>
          <w:rFonts w:ascii="Calibri" w:hAnsi="Calibri" w:cs="Calibri"/>
          <w:color w:val="000000"/>
          <w:shd w:val="clear" w:color="auto" w:fill="FFFFFF"/>
        </w:rPr>
        <w:t xml:space="preserve"> – komentuje Jakub Abramczyk ekspert </w:t>
      </w:r>
      <w:r w:rsidRPr="00507925">
        <w:rPr>
          <w:rStyle w:val="hiddenspellerror"/>
          <w:rFonts w:ascii="Calibri" w:hAnsi="Calibri" w:cs="Calibri"/>
          <w:color w:val="000000"/>
        </w:rPr>
        <w:t>Poly</w:t>
      </w:r>
      <w:r w:rsidRPr="00507925">
        <w:rPr>
          <w:rFonts w:ascii="Calibri" w:hAnsi="Calibri" w:cs="Calibri"/>
          <w:color w:val="000000"/>
          <w:shd w:val="clear" w:color="auto" w:fill="FFFFFF"/>
        </w:rPr>
        <w:t>. „</w:t>
      </w:r>
      <w:r w:rsidRPr="00507925">
        <w:rPr>
          <w:rFonts w:ascii="Calibri" w:hAnsi="Calibri" w:cs="Calibri"/>
          <w:i/>
          <w:iCs/>
          <w:color w:val="000000"/>
          <w:shd w:val="clear" w:color="auto" w:fill="FFFFFF"/>
        </w:rPr>
        <w:t>Wdrożyliśmy w naszej organizacji dedykowany system, który zajmuje się zarządzeniem emisją dwutlenku węgla, co pozwoliło nam usprawnić procesy zbierania danych i skonsolidować wszystkie informacje w jednym miejscu</w:t>
      </w:r>
      <w:r w:rsidRPr="00507925">
        <w:rPr>
          <w:rFonts w:ascii="Calibri" w:hAnsi="Calibri" w:cs="Calibri"/>
          <w:color w:val="000000"/>
          <w:shd w:val="clear" w:color="auto" w:fill="FFFFFF"/>
        </w:rPr>
        <w:t>” – dodaje ekspert </w:t>
      </w:r>
      <w:r w:rsidRPr="00507925">
        <w:rPr>
          <w:rStyle w:val="hiddenspellerror"/>
          <w:rFonts w:ascii="Calibri" w:hAnsi="Calibri" w:cs="Calibri"/>
          <w:color w:val="000000"/>
        </w:rPr>
        <w:t>Poly</w:t>
      </w:r>
      <w:r w:rsidRPr="00507925">
        <w:rPr>
          <w:rFonts w:ascii="Calibri" w:hAnsi="Calibri" w:cs="Calibri"/>
          <w:color w:val="000000"/>
          <w:shd w:val="clear" w:color="auto" w:fill="FFFFFF"/>
        </w:rPr>
        <w:t>.</w:t>
      </w:r>
    </w:p>
    <w:p w14:paraId="2FAAE3E5" w14:textId="3070C485" w:rsidR="00B9325D" w:rsidRDefault="00501F66" w:rsidP="00B9325D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507925">
        <w:rPr>
          <w:rFonts w:ascii="Calibri" w:hAnsi="Calibri" w:cs="Calibri"/>
          <w:color w:val="000000"/>
          <w:shd w:val="clear" w:color="auto" w:fill="FFFFFF"/>
        </w:rPr>
        <w:t>Należy jednak pamiętać, że przy wdrażaniu zrównoważonych ekologicznie rozwiązań w firmie, kluczem do sukcesu projektu jest zaangażowanie i przeszkolenie pracowników w zakresie korzystania z nowego systemu. Wprowadzenie do organizacji systemów i struktur umożliwi jej lepiej zarządzać zużyciem energii oraz emisjami operacyjnymi, które będą pod ich bezpośrednią kontrolą.</w:t>
      </w:r>
    </w:p>
    <w:p w14:paraId="55882321" w14:textId="71BCA896" w:rsidR="0029593B" w:rsidRPr="00875CCF" w:rsidRDefault="0029593B" w:rsidP="0029593B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50792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Krok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drugi</w:t>
      </w:r>
      <w:r w:rsidRPr="0050792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– postawa </w:t>
      </w:r>
      <w:r w:rsidRPr="00507925">
        <w:rPr>
          <w:rStyle w:val="hiddenspellerror"/>
          <w:rFonts w:ascii="Calibri" w:hAnsi="Calibri" w:cs="Calibri"/>
          <w:b/>
          <w:bCs/>
          <w:color w:val="000000"/>
        </w:rPr>
        <w:t>eco-frendly</w:t>
      </w:r>
      <w:r w:rsidRPr="00507925">
        <w:rPr>
          <w:rFonts w:ascii="Calibri" w:hAnsi="Calibri" w:cs="Calibri"/>
          <w:b/>
          <w:bCs/>
          <w:color w:val="000000"/>
          <w:shd w:val="clear" w:color="auto" w:fill="FFFFFF"/>
        </w:rPr>
        <w:t> na każdym etapie</w:t>
      </w:r>
    </w:p>
    <w:p w14:paraId="712FE599" w14:textId="749A86BA" w:rsidR="0029593B" w:rsidRPr="00507925" w:rsidRDefault="0029593B" w:rsidP="00B9325D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507925">
        <w:rPr>
          <w:rFonts w:ascii="Calibri" w:hAnsi="Calibri" w:cs="Calibri"/>
          <w:color w:val="000000"/>
          <w:shd w:val="clear" w:color="auto" w:fill="FFFFFF"/>
        </w:rPr>
        <w:t>Zachowanie spójności organizacji w działaniach na rzecz środowiska jest bardzo ważne, dlatego należy zwrócić szczególną uwagę, aby wszystkie procesy</w:t>
      </w:r>
      <w:r w:rsidR="003F52C3">
        <w:rPr>
          <w:rFonts w:ascii="Calibri" w:hAnsi="Calibri" w:cs="Calibri"/>
          <w:color w:val="000000"/>
          <w:shd w:val="clear" w:color="auto" w:fill="FFFFFF"/>
        </w:rPr>
        <w:t>,</w:t>
      </w:r>
      <w:r w:rsidRPr="00507925">
        <w:rPr>
          <w:rFonts w:ascii="Calibri" w:hAnsi="Calibri" w:cs="Calibri"/>
          <w:color w:val="000000"/>
          <w:shd w:val="clear" w:color="auto" w:fill="FFFFFF"/>
        </w:rPr>
        <w:t xml:space="preserve"> w tym także produkcja, pakowanie, magazynowanie oraz cały łańcuch dostawy</w:t>
      </w:r>
      <w:r w:rsidR="003F52C3">
        <w:rPr>
          <w:rFonts w:ascii="Calibri" w:hAnsi="Calibri" w:cs="Calibri"/>
          <w:color w:val="000000"/>
          <w:shd w:val="clear" w:color="auto" w:fill="FFFFFF"/>
        </w:rPr>
        <w:t>,</w:t>
      </w:r>
      <w:r w:rsidRPr="00507925">
        <w:rPr>
          <w:rFonts w:ascii="Calibri" w:hAnsi="Calibri" w:cs="Calibri"/>
          <w:color w:val="000000"/>
          <w:shd w:val="clear" w:color="auto" w:fill="FFFFFF"/>
        </w:rPr>
        <w:t xml:space="preserve"> były zoptymalizowane pod kątem środowiskowym. Nawet z pozoru nieistotne decyzje, jak wybór opakowań produktów</w:t>
      </w:r>
      <w:r w:rsidR="003F52C3">
        <w:rPr>
          <w:rFonts w:ascii="Calibri" w:hAnsi="Calibri" w:cs="Calibri"/>
          <w:color w:val="000000"/>
          <w:shd w:val="clear" w:color="auto" w:fill="FFFFFF"/>
        </w:rPr>
        <w:t>,</w:t>
      </w:r>
      <w:r w:rsidRPr="00507925">
        <w:rPr>
          <w:rFonts w:ascii="Calibri" w:hAnsi="Calibri" w:cs="Calibri"/>
          <w:color w:val="000000"/>
          <w:shd w:val="clear" w:color="auto" w:fill="FFFFFF"/>
        </w:rPr>
        <w:t xml:space="preserve"> mają wpływ na zrównoważone ekologicznie działania firmy, które pozwalają na ograniczenie emisji szkodliwych substancji, zmniejszenie śladu węglowego i mniejsze zużycie surowców.</w:t>
      </w:r>
    </w:p>
    <w:p w14:paraId="037B70A8" w14:textId="1DB4A0F6" w:rsidR="00B9325D" w:rsidRPr="00507925" w:rsidRDefault="00B9325D" w:rsidP="00B9325D">
      <w:pPr>
        <w:jc w:val="both"/>
        <w:rPr>
          <w:rFonts w:ascii="Calibri" w:hAnsi="Calibri" w:cs="Calibri"/>
          <w:b/>
          <w:bCs/>
          <w:color w:val="000000"/>
        </w:rPr>
      </w:pPr>
      <w:r w:rsidRPr="00507925">
        <w:rPr>
          <w:rFonts w:ascii="Calibri" w:hAnsi="Calibri" w:cs="Calibri"/>
          <w:b/>
          <w:bCs/>
          <w:color w:val="000000"/>
          <w:shd w:val="clear" w:color="auto" w:fill="FFFFFF"/>
        </w:rPr>
        <w:t>Krok trzeci – utrzymywanie wysokich standardów środowiskowych</w:t>
      </w:r>
    </w:p>
    <w:p w14:paraId="245040E4" w14:textId="672F85C1" w:rsidR="00B9325D" w:rsidRPr="00507925" w:rsidRDefault="00B9325D" w:rsidP="00B9325D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507925">
        <w:rPr>
          <w:rFonts w:ascii="Calibri" w:hAnsi="Calibri" w:cs="Calibri"/>
          <w:color w:val="000000"/>
          <w:shd w:val="clear" w:color="auto" w:fill="FFFFFF"/>
        </w:rPr>
        <w:t>Wdrożenie do organizacji polityki środowiskowej ma na celu ukierunkowanie działań, zrównoważenie produkcji produktów i świadczenia usług, tak</w:t>
      </w:r>
      <w:r w:rsidR="003F52C3">
        <w:rPr>
          <w:rFonts w:ascii="Calibri" w:hAnsi="Calibri" w:cs="Calibri"/>
          <w:color w:val="000000"/>
          <w:shd w:val="clear" w:color="auto" w:fill="FFFFFF"/>
        </w:rPr>
        <w:t>,</w:t>
      </w:r>
      <w:r w:rsidRPr="00507925">
        <w:rPr>
          <w:rFonts w:ascii="Calibri" w:hAnsi="Calibri" w:cs="Calibri"/>
          <w:color w:val="000000"/>
          <w:shd w:val="clear" w:color="auto" w:fill="FFFFFF"/>
        </w:rPr>
        <w:t xml:space="preserve"> aby zredukować jej negatywny wpływ na środowisko. Kierowanie się takimi zasadami w biznesie pomaga zapobiegać potencjalnym szkodom, szczególnie w postaci zanieczyszczeń, szkodliwych emisji, odpadów czy szkodliwych substancji.</w:t>
      </w:r>
    </w:p>
    <w:p w14:paraId="06F6C34C" w14:textId="7A3A58DE" w:rsidR="00B9325D" w:rsidRPr="00507925" w:rsidRDefault="00B9325D" w:rsidP="00B9325D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507925">
        <w:rPr>
          <w:rFonts w:ascii="Calibri" w:hAnsi="Calibri" w:cs="Calibri"/>
          <w:color w:val="000000"/>
          <w:shd w:val="clear" w:color="auto" w:fill="FFFFFF"/>
        </w:rPr>
        <w:lastRenderedPageBreak/>
        <w:t xml:space="preserve">Na barkach organizacji leży zadbanie o spójność procesów i praktyk środowiskach w firmie. Stworzenie sztywnych zasad postępowania w organizacji pomaga </w:t>
      </w:r>
      <w:r w:rsidR="003F52C3">
        <w:rPr>
          <w:rFonts w:ascii="Calibri" w:hAnsi="Calibri" w:cs="Calibri"/>
          <w:color w:val="000000"/>
          <w:shd w:val="clear" w:color="auto" w:fill="FFFFFF"/>
        </w:rPr>
        <w:t xml:space="preserve">w </w:t>
      </w:r>
      <w:r w:rsidRPr="00507925">
        <w:rPr>
          <w:rFonts w:ascii="Calibri" w:hAnsi="Calibri" w:cs="Calibri"/>
          <w:color w:val="000000"/>
          <w:shd w:val="clear" w:color="auto" w:fill="FFFFFF"/>
        </w:rPr>
        <w:t>ograniczeni</w:t>
      </w:r>
      <w:r w:rsidR="003F52C3">
        <w:rPr>
          <w:rFonts w:ascii="Calibri" w:hAnsi="Calibri" w:cs="Calibri"/>
          <w:color w:val="000000"/>
          <w:shd w:val="clear" w:color="auto" w:fill="FFFFFF"/>
        </w:rPr>
        <w:t>u</w:t>
      </w:r>
      <w:r w:rsidRPr="00507925">
        <w:rPr>
          <w:rFonts w:ascii="Calibri" w:hAnsi="Calibri" w:cs="Calibri"/>
          <w:color w:val="000000"/>
          <w:shd w:val="clear" w:color="auto" w:fill="FFFFFF"/>
        </w:rPr>
        <w:t xml:space="preserve"> negatywnego wpływu firmy na klimat i </w:t>
      </w:r>
      <w:r w:rsidR="0060571D">
        <w:rPr>
          <w:rFonts w:ascii="Calibri" w:hAnsi="Calibri" w:cs="Calibri"/>
          <w:color w:val="000000"/>
          <w:shd w:val="clear" w:color="auto" w:fill="FFFFFF"/>
        </w:rPr>
        <w:t xml:space="preserve">w </w:t>
      </w:r>
      <w:r w:rsidRPr="00507925">
        <w:rPr>
          <w:rFonts w:ascii="Calibri" w:hAnsi="Calibri" w:cs="Calibri"/>
          <w:color w:val="000000"/>
          <w:shd w:val="clear" w:color="auto" w:fill="FFFFFF"/>
        </w:rPr>
        <w:t>realizowa</w:t>
      </w:r>
      <w:r w:rsidR="0060571D">
        <w:rPr>
          <w:rFonts w:ascii="Calibri" w:hAnsi="Calibri" w:cs="Calibri"/>
          <w:color w:val="000000"/>
          <w:shd w:val="clear" w:color="auto" w:fill="FFFFFF"/>
        </w:rPr>
        <w:t>niu</w:t>
      </w:r>
      <w:r w:rsidRPr="00507925">
        <w:rPr>
          <w:rFonts w:ascii="Calibri" w:hAnsi="Calibri" w:cs="Calibri"/>
          <w:color w:val="000000"/>
          <w:shd w:val="clear" w:color="auto" w:fill="FFFFFF"/>
        </w:rPr>
        <w:t xml:space="preserve"> założe</w:t>
      </w:r>
      <w:r w:rsidR="0060571D">
        <w:rPr>
          <w:rFonts w:ascii="Calibri" w:hAnsi="Calibri" w:cs="Calibri"/>
          <w:color w:val="000000"/>
          <w:shd w:val="clear" w:color="auto" w:fill="FFFFFF"/>
        </w:rPr>
        <w:t>ń</w:t>
      </w:r>
      <w:r w:rsidRPr="00507925">
        <w:rPr>
          <w:rFonts w:ascii="Calibri" w:hAnsi="Calibri" w:cs="Calibri"/>
          <w:color w:val="000000"/>
          <w:shd w:val="clear" w:color="auto" w:fill="FFFFFF"/>
        </w:rPr>
        <w:t xml:space="preserve"> w szerszej perspektywie. Należy przyznać, że większość organizacji poważnie traktuje zrównoważony rozwój i często uważają, że jest on tak samo ważny, jak i korzystny </w:t>
      </w:r>
      <w:r w:rsidRPr="00507925">
        <w:rPr>
          <w:rStyle w:val="hiddenspellerror"/>
          <w:rFonts w:ascii="Calibri" w:hAnsi="Calibri" w:cs="Calibri"/>
          <w:color w:val="000000"/>
        </w:rPr>
        <w:t>biznesowo</w:t>
      </w:r>
      <w:r w:rsidRPr="00507925">
        <w:rPr>
          <w:rFonts w:ascii="Calibri" w:hAnsi="Calibri" w:cs="Calibri"/>
          <w:color w:val="000000"/>
          <w:shd w:val="clear" w:color="auto" w:fill="FFFFFF"/>
        </w:rPr>
        <w:t>. Często znajduje to odzwierciedlenie w przyjęciu polityki zrównoważonego rozwoju. Warto jednak zwrócić uwagę, że znaczna liczba firm deklaruje, że chce podjąć działania na rzecz ochrony środowiska, jednak wiele jeszcze jest do zrobienia w tej materii.</w:t>
      </w:r>
    </w:p>
    <w:p w14:paraId="6EF9E2B7" w14:textId="77777777" w:rsidR="00B9325D" w:rsidRPr="00B9325D" w:rsidRDefault="00B9325D" w:rsidP="00B9325D">
      <w:pPr>
        <w:jc w:val="both"/>
        <w:rPr>
          <w:rFonts w:ascii="Source Sans Pro" w:hAnsi="Source Sans Pro"/>
          <w:b/>
          <w:bCs/>
          <w:color w:val="000000"/>
          <w:shd w:val="clear" w:color="auto" w:fill="FFFFFF"/>
        </w:rPr>
      </w:pPr>
    </w:p>
    <w:p w14:paraId="66C3E5A7" w14:textId="2AD4C882" w:rsidR="00655D52" w:rsidRDefault="00655D52" w:rsidP="00B9325D">
      <w:pPr>
        <w:jc w:val="both"/>
      </w:pPr>
    </w:p>
    <w:sectPr w:rsidR="0065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AC0B" w14:textId="77777777" w:rsidR="003C5DCF" w:rsidRDefault="003C5DCF" w:rsidP="00FE43DA">
      <w:pPr>
        <w:spacing w:after="0" w:line="240" w:lineRule="auto"/>
      </w:pPr>
      <w:r>
        <w:separator/>
      </w:r>
    </w:p>
  </w:endnote>
  <w:endnote w:type="continuationSeparator" w:id="0">
    <w:p w14:paraId="11876961" w14:textId="77777777" w:rsidR="003C5DCF" w:rsidRDefault="003C5DCF" w:rsidP="00FE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27C9" w14:textId="77777777" w:rsidR="003C5DCF" w:rsidRDefault="003C5DCF" w:rsidP="00FE43DA">
      <w:pPr>
        <w:spacing w:after="0" w:line="240" w:lineRule="auto"/>
      </w:pPr>
      <w:r>
        <w:separator/>
      </w:r>
    </w:p>
  </w:footnote>
  <w:footnote w:type="continuationSeparator" w:id="0">
    <w:p w14:paraId="2D442C9F" w14:textId="77777777" w:rsidR="003C5DCF" w:rsidRDefault="003C5DCF" w:rsidP="00FE4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52"/>
    <w:rsid w:val="000C40BA"/>
    <w:rsid w:val="000E0A8B"/>
    <w:rsid w:val="0029593B"/>
    <w:rsid w:val="00317983"/>
    <w:rsid w:val="00325BD8"/>
    <w:rsid w:val="00386501"/>
    <w:rsid w:val="003A4B36"/>
    <w:rsid w:val="003C5DCF"/>
    <w:rsid w:val="003F52C3"/>
    <w:rsid w:val="00400848"/>
    <w:rsid w:val="00404F4D"/>
    <w:rsid w:val="004154FB"/>
    <w:rsid w:val="004E4B57"/>
    <w:rsid w:val="004F79D5"/>
    <w:rsid w:val="00500946"/>
    <w:rsid w:val="00501F66"/>
    <w:rsid w:val="00507925"/>
    <w:rsid w:val="00556394"/>
    <w:rsid w:val="00576A05"/>
    <w:rsid w:val="005E013F"/>
    <w:rsid w:val="005E54C9"/>
    <w:rsid w:val="0060571D"/>
    <w:rsid w:val="00655D52"/>
    <w:rsid w:val="00675364"/>
    <w:rsid w:val="006B3ACA"/>
    <w:rsid w:val="00764D85"/>
    <w:rsid w:val="007C4E17"/>
    <w:rsid w:val="007F0CAD"/>
    <w:rsid w:val="00875CCF"/>
    <w:rsid w:val="008C2AB9"/>
    <w:rsid w:val="009325C5"/>
    <w:rsid w:val="009F42FC"/>
    <w:rsid w:val="00A5303A"/>
    <w:rsid w:val="00AE4287"/>
    <w:rsid w:val="00B02AD6"/>
    <w:rsid w:val="00B37060"/>
    <w:rsid w:val="00B9325D"/>
    <w:rsid w:val="00BA653A"/>
    <w:rsid w:val="00BB42A0"/>
    <w:rsid w:val="00C12F90"/>
    <w:rsid w:val="00CC1778"/>
    <w:rsid w:val="00CE6F6F"/>
    <w:rsid w:val="00DD7CCE"/>
    <w:rsid w:val="00DE6310"/>
    <w:rsid w:val="00E11FAF"/>
    <w:rsid w:val="00E54F31"/>
    <w:rsid w:val="00E61B5A"/>
    <w:rsid w:val="00E740C0"/>
    <w:rsid w:val="00EA0CEE"/>
    <w:rsid w:val="00EA4F90"/>
    <w:rsid w:val="00F04C23"/>
    <w:rsid w:val="00F90AE3"/>
    <w:rsid w:val="00FD79E0"/>
    <w:rsid w:val="00FE43DA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3E76"/>
  <w15:chartTrackingRefBased/>
  <w15:docId w15:val="{ACCC0A86-0B42-469B-8035-43AF3663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3DA"/>
    <w:rPr>
      <w:vertAlign w:val="superscript"/>
    </w:rPr>
  </w:style>
  <w:style w:type="character" w:customStyle="1" w:styleId="hiddengrammarerror">
    <w:name w:val="hiddengrammarerror"/>
    <w:basedOn w:val="Domylnaczcionkaakapitu"/>
    <w:rsid w:val="00501F66"/>
  </w:style>
  <w:style w:type="character" w:customStyle="1" w:styleId="hiddenspellerror">
    <w:name w:val="hiddenspellerror"/>
    <w:basedOn w:val="Domylnaczcionkaakapitu"/>
    <w:rsid w:val="0050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9FB535A00C74B821F1CBD0558E84A" ma:contentTypeVersion="12" ma:contentTypeDescription="Create a new document." ma:contentTypeScope="" ma:versionID="f5149e7d5fdc96c7244a095885cc0e96">
  <xsd:schema xmlns:xsd="http://www.w3.org/2001/XMLSchema" xmlns:xs="http://www.w3.org/2001/XMLSchema" xmlns:p="http://schemas.microsoft.com/office/2006/metadata/properties" xmlns:ns3="509b84a7-4625-490e-bfd4-0effad7f2a87" xmlns:ns4="4a418508-1f90-4b83-9a4e-de3065da925c" targetNamespace="http://schemas.microsoft.com/office/2006/metadata/properties" ma:root="true" ma:fieldsID="fb33f42467c9f18bbe24cba9be4f46d5" ns3:_="" ns4:_="">
    <xsd:import namespace="509b84a7-4625-490e-bfd4-0effad7f2a87"/>
    <xsd:import namespace="4a418508-1f90-4b83-9a4e-de3065da9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84a7-4625-490e-bfd4-0effad7f2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18508-1f90-4b83-9a4e-de3065da9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AFDB8-3F66-4E0F-9E15-5535B2028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F6759-BDBA-4FA9-858C-2F523DB13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648D6-B5A0-4484-B961-939EC6B7E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b84a7-4625-490e-bfd4-0effad7f2a87"/>
    <ds:schemaRef ds:uri="4a418508-1f90-4b83-9a4e-de3065da9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Dzienis</dc:creator>
  <cp:keywords/>
  <dc:description/>
  <cp:lastModifiedBy>Adrianna Dzienis</cp:lastModifiedBy>
  <cp:revision>16</cp:revision>
  <dcterms:created xsi:type="dcterms:W3CDTF">2021-05-31T08:23:00Z</dcterms:created>
  <dcterms:modified xsi:type="dcterms:W3CDTF">2021-06-07T13:22:00Z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0x0101002C29FB535A00C74B821F1CBD0558E84A</vt:lpwstr>
  </property>
</Properties>
</file>